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82" w:rsidRPr="00CE0902" w:rsidRDefault="00944982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1</w:t>
      </w:r>
    </w:p>
    <w:p w:rsidR="00944982" w:rsidRPr="00CE0902" w:rsidRDefault="00944982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8D1" w:rsidRPr="00CE0902" w:rsidRDefault="008618D1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Здравствуйте! </w:t>
      </w:r>
      <w:proofErr w:type="gramStart"/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интересные доклад и исследование!</w:t>
      </w:r>
      <w:proofErr w:type="gramEnd"/>
    </w:p>
    <w:p w:rsidR="008618D1" w:rsidRPr="00CE0902" w:rsidRDefault="008618D1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производили ли ранжирование заболеваний? Выделяли вы в отдельную группу заболеваемости те случаи, которые имеют непосредственное отношение к машиностроительному производству? (производственные травмы, хронические профессиональные болезни)?</w:t>
      </w:r>
    </w:p>
    <w:p w:rsidR="008618D1" w:rsidRPr="00CE0902" w:rsidRDefault="008618D1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спасибо!</w:t>
      </w:r>
    </w:p>
    <w:p w:rsidR="00255AFA" w:rsidRPr="00CE0902" w:rsidRDefault="00255AFA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AB4D21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Савина К.</w:t>
      </w:r>
    </w:p>
    <w:p w:rsidR="00AB4D21" w:rsidRPr="00CE0902" w:rsidRDefault="00AB4D21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255AFA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1</w:t>
      </w:r>
    </w:p>
    <w:p w:rsidR="00255AFA" w:rsidRPr="00CE0902" w:rsidRDefault="00255AFA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Спасибо за вопрос!</w:t>
      </w: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исследования проведена лишь оценка заболеваемости в целом по предприятию, однако, так как в представленной нам для анализа отчетности представлено число случаев и дней нетрудоспособности по отдельным группам болезней, в том числе по отдельным заболеваниям, ранжирование заболеваний и выделение групп, вносящих наибольший удельный вес, является следующим этапом исследования.</w:t>
      </w: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 вы можете найти результаты ранжирования и вклад отдельных групп болезней в заболеваемость в следующих публикациях (без учета заболеваемости за 2020 год), так как данная работа является непосредственным продолжением работы в прошлом году:</w:t>
      </w: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Юденков, И. С. Заболеваемость с временной утратой трудоспособности на предприятии машиностроения / И. С. Юденков // «Актуальные проблемы современной медицины и фармации – 2020»: сборник материалов LXXIV Международной научно-практической конференции студентов и молодых учёных / под ред. А. В. Сикорского, В. Я. </w:t>
      </w:r>
      <w:proofErr w:type="spellStart"/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Хрыщановича</w:t>
      </w:r>
      <w:proofErr w:type="spellEnd"/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Минск; 2020. – С. 443-446.</w:t>
      </w: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Юденков, И. С. К вопросу о состоянии здоровья работающих машиностроительного предприятия / И. С. Юденков // «Проблемы и перспективы развития современной медицины – 2020»: сборник научных статей XII Республиканской научно-практической конференции с международным участием студентов и молодых ученых; в 8 т. / под ред. А. Н. </w:t>
      </w:r>
      <w:proofErr w:type="spellStart"/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Лызикова</w:t>
      </w:r>
      <w:proofErr w:type="spellEnd"/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Гомель; 2020. – Т. 3. – С. 73-75.</w:t>
      </w: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255AFA" w:rsidP="0025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раз спасибо за вопрос! К.В. Богданович</w:t>
      </w:r>
    </w:p>
    <w:p w:rsidR="00944982" w:rsidRPr="00CE0902" w:rsidRDefault="00944982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255AFA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FA" w:rsidRPr="00CE0902" w:rsidRDefault="00255AFA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982" w:rsidRPr="00CE0902" w:rsidRDefault="00944982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 2</w:t>
      </w:r>
    </w:p>
    <w:p w:rsidR="00944982" w:rsidRPr="00CE0902" w:rsidRDefault="00944982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982" w:rsidRPr="00CE0902" w:rsidRDefault="00944982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902">
        <w:rPr>
          <w:rFonts w:ascii="Times New Roman" w:hAnsi="Times New Roman" w:cs="Times New Roman"/>
          <w:sz w:val="28"/>
          <w:szCs w:val="28"/>
        </w:rPr>
        <w:t xml:space="preserve">Какие первичные источники данных по заболеваемости у Вас были? Как Вы </w:t>
      </w:r>
      <w:proofErr w:type="gramStart"/>
      <w:r w:rsidRPr="00CE0902">
        <w:rPr>
          <w:rFonts w:ascii="Times New Roman" w:hAnsi="Times New Roman" w:cs="Times New Roman"/>
          <w:sz w:val="28"/>
          <w:szCs w:val="28"/>
        </w:rPr>
        <w:t>исходя из них учитывали</w:t>
      </w:r>
      <w:proofErr w:type="gramEnd"/>
      <w:r w:rsidRPr="00CE0902">
        <w:rPr>
          <w:rFonts w:ascii="Times New Roman" w:hAnsi="Times New Roman" w:cs="Times New Roman"/>
          <w:sz w:val="28"/>
          <w:szCs w:val="28"/>
        </w:rPr>
        <w:t xml:space="preserve"> вклад машиностроительной отрасли в формирование заболеваемости?</w:t>
      </w:r>
    </w:p>
    <w:p w:rsidR="00635943" w:rsidRPr="00CE0902" w:rsidRDefault="00536A2E">
      <w:pPr>
        <w:rPr>
          <w:rFonts w:ascii="Times New Roman" w:hAnsi="Times New Roman" w:cs="Times New Roman"/>
          <w:sz w:val="28"/>
          <w:szCs w:val="28"/>
        </w:rPr>
      </w:pPr>
    </w:p>
    <w:p w:rsidR="00AB4D21" w:rsidRPr="00CE0902" w:rsidRDefault="00AB4D21">
      <w:pPr>
        <w:rPr>
          <w:rFonts w:ascii="Times New Roman" w:hAnsi="Times New Roman" w:cs="Times New Roman"/>
          <w:sz w:val="28"/>
          <w:szCs w:val="28"/>
        </w:rPr>
      </w:pPr>
      <w:r w:rsidRPr="00CE0902">
        <w:rPr>
          <w:rFonts w:ascii="Times New Roman" w:hAnsi="Times New Roman" w:cs="Times New Roman"/>
          <w:sz w:val="28"/>
          <w:szCs w:val="28"/>
        </w:rPr>
        <w:t>Косарев А.</w:t>
      </w:r>
    </w:p>
    <w:p w:rsidR="00255AFA" w:rsidRPr="00CE0902" w:rsidRDefault="00255AFA">
      <w:pPr>
        <w:rPr>
          <w:rFonts w:ascii="Times New Roman" w:hAnsi="Times New Roman" w:cs="Times New Roman"/>
          <w:sz w:val="28"/>
          <w:szCs w:val="28"/>
        </w:rPr>
      </w:pPr>
      <w:r w:rsidRPr="00CE0902">
        <w:rPr>
          <w:rFonts w:ascii="Times New Roman" w:hAnsi="Times New Roman" w:cs="Times New Roman"/>
          <w:sz w:val="28"/>
          <w:szCs w:val="28"/>
        </w:rPr>
        <w:t xml:space="preserve">Ответ 2 </w:t>
      </w:r>
    </w:p>
    <w:p w:rsidR="00255AFA" w:rsidRPr="00CE0902" w:rsidRDefault="00255AFA" w:rsidP="00255AFA">
      <w:pPr>
        <w:rPr>
          <w:rFonts w:ascii="Times New Roman" w:hAnsi="Times New Roman" w:cs="Times New Roman"/>
          <w:sz w:val="28"/>
          <w:szCs w:val="28"/>
        </w:rPr>
      </w:pPr>
      <w:r w:rsidRPr="00CE0902">
        <w:rPr>
          <w:rFonts w:ascii="Times New Roman" w:hAnsi="Times New Roman" w:cs="Times New Roman"/>
          <w:sz w:val="28"/>
          <w:szCs w:val="28"/>
        </w:rPr>
        <w:t>Здравствуйте! Спасибо за вопрос!</w:t>
      </w:r>
    </w:p>
    <w:p w:rsidR="00255AFA" w:rsidRPr="00CE0902" w:rsidRDefault="00255AFA" w:rsidP="00255AFA">
      <w:pPr>
        <w:rPr>
          <w:rFonts w:ascii="Times New Roman" w:hAnsi="Times New Roman" w:cs="Times New Roman"/>
          <w:sz w:val="28"/>
          <w:szCs w:val="28"/>
        </w:rPr>
      </w:pPr>
      <w:r w:rsidRPr="00CE0902">
        <w:rPr>
          <w:rFonts w:ascii="Times New Roman" w:hAnsi="Times New Roman" w:cs="Times New Roman"/>
          <w:sz w:val="28"/>
          <w:szCs w:val="28"/>
        </w:rPr>
        <w:t>Данные о заболеваемости были предоставлены в виде годовой ведомственной отчетности, утвержденной в виде Приложения 36 к приказу Министерства здравоохранения Республики Беларусь 24.11.2009 № 1106 по отдельному предприятию из машиностроительной отрасли. В данной отчетности представлено число случаев и дней нетрудоспособности в целом по предприятию и по отдельным группам болезней, в том числе по отдельным заболеваниям.</w:t>
      </w:r>
    </w:p>
    <w:p w:rsidR="00255AFA" w:rsidRPr="00CE0902" w:rsidRDefault="00255AFA" w:rsidP="00255AFA">
      <w:pPr>
        <w:rPr>
          <w:rFonts w:ascii="Times New Roman" w:hAnsi="Times New Roman" w:cs="Times New Roman"/>
          <w:sz w:val="28"/>
          <w:szCs w:val="28"/>
        </w:rPr>
      </w:pPr>
      <w:r w:rsidRPr="00CE0902">
        <w:rPr>
          <w:rFonts w:ascii="Times New Roman" w:hAnsi="Times New Roman" w:cs="Times New Roman"/>
          <w:sz w:val="28"/>
          <w:szCs w:val="28"/>
        </w:rPr>
        <w:t>Еще раз спасибо за вопрос! К.В. Богданович</w:t>
      </w:r>
    </w:p>
    <w:p w:rsidR="00255AFA" w:rsidRPr="00CE0902" w:rsidRDefault="00255AFA">
      <w:pPr>
        <w:rPr>
          <w:rFonts w:ascii="Times New Roman" w:hAnsi="Times New Roman" w:cs="Times New Roman"/>
          <w:sz w:val="28"/>
          <w:szCs w:val="28"/>
        </w:rPr>
      </w:pPr>
    </w:p>
    <w:p w:rsidR="00A339F4" w:rsidRPr="00CE0902" w:rsidRDefault="00A339F4">
      <w:pPr>
        <w:rPr>
          <w:rFonts w:ascii="Times New Roman" w:hAnsi="Times New Roman" w:cs="Times New Roman"/>
          <w:sz w:val="28"/>
          <w:szCs w:val="28"/>
        </w:rPr>
      </w:pPr>
      <w:r w:rsidRPr="00CE0902">
        <w:rPr>
          <w:rFonts w:ascii="Times New Roman" w:hAnsi="Times New Roman" w:cs="Times New Roman"/>
          <w:sz w:val="28"/>
          <w:szCs w:val="28"/>
        </w:rPr>
        <w:t>Вопрос 3</w:t>
      </w:r>
    </w:p>
    <w:p w:rsidR="00A339F4" w:rsidRPr="00CE0902" w:rsidRDefault="00A339F4">
      <w:pPr>
        <w:rPr>
          <w:rFonts w:ascii="Times New Roman" w:hAnsi="Times New Roman" w:cs="Times New Roman"/>
          <w:sz w:val="28"/>
          <w:szCs w:val="28"/>
        </w:rPr>
      </w:pPr>
      <w:r w:rsidRPr="00CE0902">
        <w:rPr>
          <w:rFonts w:ascii="Times New Roman" w:hAnsi="Times New Roman" w:cs="Times New Roman"/>
          <w:sz w:val="28"/>
          <w:szCs w:val="28"/>
        </w:rPr>
        <w:t>Укажите, пожалуйста, каковы могут быть причины резкого подъема числа случаев нетрудоспособности на 100 работающих и длительности одного случая с 2019 года?</w:t>
      </w:r>
    </w:p>
    <w:p w:rsidR="00AB4D21" w:rsidRPr="00CE0902" w:rsidRDefault="00AB4D21">
      <w:pPr>
        <w:rPr>
          <w:rFonts w:ascii="Times New Roman" w:hAnsi="Times New Roman" w:cs="Times New Roman"/>
          <w:sz w:val="28"/>
          <w:szCs w:val="28"/>
        </w:rPr>
      </w:pPr>
      <w:r w:rsidRPr="00CE0902">
        <w:rPr>
          <w:rFonts w:ascii="Times New Roman" w:hAnsi="Times New Roman" w:cs="Times New Roman"/>
          <w:sz w:val="28"/>
          <w:szCs w:val="28"/>
        </w:rPr>
        <w:t>Тутаева Д.Г.</w:t>
      </w:r>
    </w:p>
    <w:p w:rsidR="00290F21" w:rsidRPr="00CE0902" w:rsidRDefault="00290F21">
      <w:pPr>
        <w:rPr>
          <w:rFonts w:ascii="Times New Roman" w:hAnsi="Times New Roman" w:cs="Times New Roman"/>
          <w:sz w:val="28"/>
          <w:szCs w:val="28"/>
        </w:rPr>
      </w:pPr>
      <w:r w:rsidRPr="00CE0902">
        <w:rPr>
          <w:rFonts w:ascii="Times New Roman" w:hAnsi="Times New Roman" w:cs="Times New Roman"/>
          <w:sz w:val="28"/>
          <w:szCs w:val="28"/>
        </w:rPr>
        <w:t>Ответ 3</w:t>
      </w:r>
    </w:p>
    <w:p w:rsidR="00290F21" w:rsidRPr="00CE0902" w:rsidRDefault="00290F2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902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Здравствуйте! Спасибо за вопрос!</w:t>
      </w:r>
      <w:r w:rsidRPr="00CE0902">
        <w:rPr>
          <w:rFonts w:ascii="Times New Roman" w:hAnsi="Times New Roman" w:cs="Times New Roman"/>
          <w:sz w:val="28"/>
          <w:szCs w:val="28"/>
        </w:rPr>
        <w:br/>
      </w:r>
      <w:r w:rsidRPr="00CE090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E0902"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данном этапе ещё не проведен полный анализ групп болезней, которые вносят наибольший вклад в структуру заболеваемости, однако, по представленным в отчете данным могу предположить связь подъема с пандемией COVID-19, так как существенный прирост заболеваемости по сравнению с 2019 годом среди групп болезней наблюдается в основном в случае болезней органов дыхания, а также группы «некоторые инфекционные и паразитарные болезни»</w:t>
      </w:r>
      <w:r w:rsidRPr="00CE0902">
        <w:rPr>
          <w:rFonts w:ascii="Times New Roman" w:hAnsi="Times New Roman" w:cs="Times New Roman"/>
          <w:sz w:val="28"/>
          <w:szCs w:val="28"/>
        </w:rPr>
        <w:br/>
      </w:r>
      <w:r w:rsidRPr="00CE090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CE09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E0902"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дальнейшем</w:t>
      </w:r>
      <w:proofErr w:type="gramEnd"/>
      <w:r w:rsidRPr="00CE09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планируется более детальное изучение вопроса резкого </w:t>
      </w:r>
      <w:r w:rsidRPr="00CE09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прироста заболеваемости без существенных колебаний во всех группах болезней (анализ данных по отдельным нозологическим формам)</w:t>
      </w:r>
      <w:r w:rsidRPr="00CE0902">
        <w:rPr>
          <w:rFonts w:ascii="Times New Roman" w:hAnsi="Times New Roman" w:cs="Times New Roman"/>
          <w:sz w:val="28"/>
          <w:szCs w:val="28"/>
        </w:rPr>
        <w:br/>
      </w:r>
      <w:r w:rsidRPr="00CE0902">
        <w:rPr>
          <w:rFonts w:ascii="Times New Roman" w:hAnsi="Times New Roman" w:cs="Times New Roman"/>
          <w:sz w:val="28"/>
          <w:szCs w:val="28"/>
        </w:rPr>
        <w:br/>
      </w:r>
      <w:r w:rsidRPr="00CE0902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за ваше внимание к данной работе! К.В. Богданович</w:t>
      </w:r>
    </w:p>
    <w:p w:rsidR="00CE0902" w:rsidRPr="00CE0902" w:rsidRDefault="00CE09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0902" w:rsidRPr="00CE0902" w:rsidRDefault="00CE09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902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4</w:t>
      </w:r>
    </w:p>
    <w:p w:rsidR="00CE0902" w:rsidRDefault="00CE09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E0902">
        <w:rPr>
          <w:rFonts w:ascii="Times New Roman" w:hAnsi="Times New Roman" w:cs="Times New Roman"/>
          <w:color w:val="000000"/>
          <w:sz w:val="28"/>
          <w:szCs w:val="28"/>
        </w:rPr>
        <w:t>Какие хронические заболевания преимущественно вызывали временную утрату трудоспособности работников?</w:t>
      </w:r>
    </w:p>
    <w:p w:rsidR="00CE0902" w:rsidRDefault="00CE09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Безрукова Г.А.</w:t>
      </w:r>
      <w:bookmarkStart w:id="0" w:name="_GoBack"/>
      <w:bookmarkEnd w:id="0"/>
    </w:p>
    <w:p w:rsidR="00536A2E" w:rsidRPr="00536A2E" w:rsidRDefault="00536A2E">
      <w:pPr>
        <w:rPr>
          <w:rFonts w:ascii="Times New Roman" w:hAnsi="Times New Roman" w:cs="Times New Roman"/>
          <w:sz w:val="28"/>
          <w:szCs w:val="28"/>
        </w:rPr>
      </w:pPr>
      <w:r w:rsidRPr="00536A2E">
        <w:rPr>
          <w:rFonts w:ascii="Times New Roman" w:hAnsi="Times New Roman" w:cs="Times New Roman"/>
          <w:sz w:val="28"/>
          <w:szCs w:val="28"/>
        </w:rPr>
        <w:t>Ответ 4</w:t>
      </w:r>
    </w:p>
    <w:p w:rsidR="00536A2E" w:rsidRPr="00536A2E" w:rsidRDefault="00536A2E" w:rsidP="0053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Спасибо за вопрос!</w:t>
      </w:r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прошлогоднего исследования (без учета 2020 года) среди хронических нозологических форм можно отметить: в группе болезней костно-мышечной системы и соединительной ткани — неврологические проявления грудного и поясничного остеохондроза; в группе болезней системы кровообращения — болезни, характеризующиеся повышенным кровяным давлением, хроническая ишемическая болезнь сердца. </w:t>
      </w:r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536A2E" w:rsidRPr="00536A2E" w:rsidRDefault="00536A2E" w:rsidP="0053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работа находится на этапе анализа заболеваемости по группам болезней, поэтому данных с учётом 2020 года пока нет.</w:t>
      </w:r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про</w:t>
      </w:r>
      <w:proofErr w:type="gramEnd"/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адаптационный потенциал, видимо, адресован не мне, так как в работе его определение отсутствует.</w:t>
      </w:r>
    </w:p>
    <w:p w:rsidR="00536A2E" w:rsidRPr="00536A2E" w:rsidRDefault="00536A2E" w:rsidP="0053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6A2E" w:rsidRPr="00536A2E" w:rsidRDefault="00536A2E" w:rsidP="00536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A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ещё раз! К.В. Богданович</w:t>
      </w:r>
    </w:p>
    <w:sectPr w:rsidR="00536A2E" w:rsidRPr="0053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4E"/>
    <w:rsid w:val="00060AA3"/>
    <w:rsid w:val="00255AFA"/>
    <w:rsid w:val="00290F21"/>
    <w:rsid w:val="004B781B"/>
    <w:rsid w:val="00536A2E"/>
    <w:rsid w:val="008618D1"/>
    <w:rsid w:val="00944982"/>
    <w:rsid w:val="00A339F4"/>
    <w:rsid w:val="00A90C4E"/>
    <w:rsid w:val="00AB4D21"/>
    <w:rsid w:val="00C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633</Words>
  <Characters>3610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2021-04-15T05:35:00Z</dcterms:created>
  <dcterms:modified xsi:type="dcterms:W3CDTF">2021-04-16T10:42:00Z</dcterms:modified>
</cp:coreProperties>
</file>