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BCC" w:rsidRPr="00591CFF" w:rsidRDefault="00D41BCC" w:rsidP="00D35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1</w:t>
      </w:r>
    </w:p>
    <w:p w:rsidR="00B03795" w:rsidRPr="00591CFF" w:rsidRDefault="00B03795" w:rsidP="00D35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304" w:rsidRPr="00591CFF" w:rsidRDefault="00D35304" w:rsidP="00D35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Здравствуйте! </w:t>
      </w:r>
      <w:proofErr w:type="gramStart"/>
      <w:r w:rsidRPr="00591C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интересные доклад и исследование!</w:t>
      </w:r>
      <w:proofErr w:type="gramEnd"/>
    </w:p>
    <w:p w:rsidR="00D35304" w:rsidRPr="00591CFF" w:rsidRDefault="00D35304" w:rsidP="00D35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видно из таблицы 1(слайд 7), кратность превышения ПДК обследованных веществ намного меньше 1, так чем же обусловлен именно их выбор для оценки картины риска?</w:t>
      </w:r>
    </w:p>
    <w:p w:rsidR="00D35304" w:rsidRPr="00591CFF" w:rsidRDefault="00D35304" w:rsidP="00D35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Заранее спасибо!</w:t>
      </w:r>
    </w:p>
    <w:p w:rsidR="00B03795" w:rsidRDefault="00B03795" w:rsidP="00D35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CB2" w:rsidRDefault="00944CB2" w:rsidP="00D35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Савина К.</w:t>
      </w:r>
    </w:p>
    <w:p w:rsidR="00944CB2" w:rsidRPr="00591CFF" w:rsidRDefault="00944CB2" w:rsidP="00D35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943" w:rsidRPr="00591CFF" w:rsidRDefault="00B03795">
      <w:pPr>
        <w:rPr>
          <w:rFonts w:ascii="Times New Roman" w:hAnsi="Times New Roman" w:cs="Times New Roman"/>
          <w:sz w:val="24"/>
          <w:szCs w:val="24"/>
        </w:rPr>
      </w:pPr>
      <w:r w:rsidRPr="00591CFF">
        <w:rPr>
          <w:rFonts w:ascii="Times New Roman" w:hAnsi="Times New Roman" w:cs="Times New Roman"/>
          <w:sz w:val="24"/>
          <w:szCs w:val="24"/>
        </w:rPr>
        <w:t>Ответ  1</w:t>
      </w:r>
    </w:p>
    <w:p w:rsidR="00B03795" w:rsidRPr="00591CFF" w:rsidRDefault="00B03795" w:rsidP="00B03795">
      <w:pPr>
        <w:rPr>
          <w:rFonts w:ascii="Times New Roman" w:hAnsi="Times New Roman" w:cs="Times New Roman"/>
          <w:sz w:val="24"/>
          <w:szCs w:val="24"/>
        </w:rPr>
      </w:pPr>
      <w:r w:rsidRPr="00591CFF">
        <w:rPr>
          <w:rFonts w:ascii="Times New Roman" w:hAnsi="Times New Roman" w:cs="Times New Roman"/>
          <w:sz w:val="24"/>
          <w:szCs w:val="24"/>
        </w:rPr>
        <w:t>Добрый день, спасибо за интерес к нашему докладу. По заданным вопросам хочу пояснить следующее:</w:t>
      </w:r>
    </w:p>
    <w:p w:rsidR="00B03795" w:rsidRPr="00591CFF" w:rsidRDefault="00B03795" w:rsidP="00B03795">
      <w:pPr>
        <w:rPr>
          <w:rFonts w:ascii="Times New Roman" w:hAnsi="Times New Roman" w:cs="Times New Roman"/>
          <w:sz w:val="24"/>
          <w:szCs w:val="24"/>
        </w:rPr>
      </w:pPr>
      <w:r w:rsidRPr="00591CFF">
        <w:rPr>
          <w:rFonts w:ascii="Times New Roman" w:hAnsi="Times New Roman" w:cs="Times New Roman"/>
          <w:sz w:val="24"/>
          <w:szCs w:val="24"/>
        </w:rPr>
        <w:t>Расчет оценки риска проводился на основании данных, полученных в результате лабораторно-инструментальных замеров, проводимых санитарной службой города Минска. Соответственно перечень веществ, представленных на слайде 7  — это перечень веществ, концентрации которых контролируются санитарной службой лабораторным методом. Выбор веще</w:t>
      </w:r>
      <w:proofErr w:type="gramStart"/>
      <w:r w:rsidRPr="00591CFF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591CFF">
        <w:rPr>
          <w:rFonts w:ascii="Times New Roman" w:hAnsi="Times New Roman" w:cs="Times New Roman"/>
          <w:sz w:val="24"/>
          <w:szCs w:val="24"/>
        </w:rPr>
        <w:t>я оценки риска обусловлен перечнем веществ, концентрации которых измеряются в атмосферном воздухе санитарной службой.</w:t>
      </w:r>
    </w:p>
    <w:p w:rsidR="00B03795" w:rsidRPr="00591CFF" w:rsidRDefault="00B03795" w:rsidP="00B03795">
      <w:pPr>
        <w:pStyle w:val="a5"/>
        <w:ind w:left="405"/>
        <w:rPr>
          <w:rFonts w:ascii="Times New Roman" w:hAnsi="Times New Roman" w:cs="Times New Roman"/>
          <w:sz w:val="24"/>
          <w:szCs w:val="24"/>
        </w:rPr>
      </w:pPr>
    </w:p>
    <w:p w:rsidR="00D41BCC" w:rsidRPr="00591CFF" w:rsidRDefault="00D41BCC">
      <w:pPr>
        <w:rPr>
          <w:rFonts w:ascii="Times New Roman" w:hAnsi="Times New Roman" w:cs="Times New Roman"/>
          <w:sz w:val="24"/>
          <w:szCs w:val="24"/>
        </w:rPr>
      </w:pPr>
      <w:r w:rsidRPr="00591CFF">
        <w:rPr>
          <w:rFonts w:ascii="Times New Roman" w:hAnsi="Times New Roman" w:cs="Times New Roman"/>
          <w:sz w:val="24"/>
          <w:szCs w:val="24"/>
        </w:rPr>
        <w:t>Вопрос 2</w:t>
      </w:r>
    </w:p>
    <w:p w:rsidR="00D41BCC" w:rsidRPr="00591CFF" w:rsidRDefault="00D41BCC" w:rsidP="00D41BCC">
      <w:pPr>
        <w:pStyle w:val="a3"/>
        <w:shd w:val="clear" w:color="auto" w:fill="FFFFFF"/>
        <w:ind w:left="360"/>
      </w:pPr>
      <w:r w:rsidRPr="00591CFF">
        <w:rPr>
          <w:rStyle w:val="a4"/>
        </w:rPr>
        <w:t> </w:t>
      </w:r>
      <w:r w:rsidRPr="00591CFF">
        <w:t>Добрый день, уважаемые авторы, Ваша презентация вызвала интерес и некоторые вопросы:</w:t>
      </w:r>
    </w:p>
    <w:p w:rsidR="00D41BCC" w:rsidRPr="00591CFF" w:rsidRDefault="00D41BCC" w:rsidP="00D41BCC">
      <w:pPr>
        <w:pStyle w:val="a3"/>
        <w:shd w:val="clear" w:color="auto" w:fill="FFFFFF"/>
      </w:pPr>
      <w:r w:rsidRPr="00591CFF">
        <w:t>1.      Единицы измерения ПДК (указанные в таблице 1) мкг/м3? Какой документ в Республике Беларусь  регламентирует предельно-допустимые концентрации загрязняющих веществ в атмосфере?</w:t>
      </w:r>
    </w:p>
    <w:p w:rsidR="00D41BCC" w:rsidRPr="00591CFF" w:rsidRDefault="00D41BCC" w:rsidP="00D41BCC">
      <w:pPr>
        <w:pStyle w:val="a3"/>
        <w:shd w:val="clear" w:color="auto" w:fill="FFFFFF"/>
      </w:pPr>
      <w:r w:rsidRPr="00591CFF">
        <w:t>2.      Почему на слайде 10 Представлен максимальный риск хронического действия по показателю – углерод оксид по всем исследуемым районам г. Минск?</w:t>
      </w:r>
    </w:p>
    <w:p w:rsidR="00D41BCC" w:rsidRPr="00591CFF" w:rsidRDefault="00D41BCC" w:rsidP="00D41BCC">
      <w:pPr>
        <w:pStyle w:val="a3"/>
        <w:shd w:val="clear" w:color="auto" w:fill="FFFFFF"/>
      </w:pPr>
      <w:r w:rsidRPr="00591CFF">
        <w:t xml:space="preserve">3.      Слайд 15. В представленной таблице не совсем понятно  к каким критическим органам и системам органов относится : Рак, смертность, </w:t>
      </w:r>
      <w:proofErr w:type="spellStart"/>
      <w:r w:rsidRPr="00591CFF">
        <w:t>разв</w:t>
      </w:r>
      <w:proofErr w:type="spellEnd"/>
      <w:r w:rsidRPr="00591CFF">
        <w:t>.!!</w:t>
      </w:r>
    </w:p>
    <w:p w:rsidR="00D41BCC" w:rsidRDefault="00D41BCC" w:rsidP="00D41BCC">
      <w:pPr>
        <w:pStyle w:val="a3"/>
        <w:shd w:val="clear" w:color="auto" w:fill="FFFFFF"/>
      </w:pPr>
      <w:r w:rsidRPr="00591CFF">
        <w:t xml:space="preserve">4.      Получается самые не благоприятные районы для проживания в </w:t>
      </w:r>
      <w:proofErr w:type="spellStart"/>
      <w:r w:rsidRPr="00591CFF">
        <w:t>г.Минск</w:t>
      </w:r>
      <w:proofErr w:type="spellEnd"/>
      <w:r w:rsidRPr="00591CFF">
        <w:t xml:space="preserve"> : </w:t>
      </w:r>
      <w:proofErr w:type="spellStart"/>
      <w:r w:rsidRPr="00591CFF">
        <w:t>Октябрский</w:t>
      </w:r>
      <w:proofErr w:type="spellEnd"/>
      <w:r w:rsidRPr="00591CFF">
        <w:t xml:space="preserve">, Первомайский, </w:t>
      </w:r>
      <w:proofErr w:type="spellStart"/>
      <w:r w:rsidRPr="00591CFF">
        <w:t>Фрунзенский</w:t>
      </w:r>
      <w:proofErr w:type="spellEnd"/>
      <w:r w:rsidRPr="00591CFF">
        <w:t>. частично Московский. Хотя потенциальный риск хронического воздействия приемлемый, население будет страдать, но жить будет!!??</w:t>
      </w:r>
    </w:p>
    <w:p w:rsidR="00944CB2" w:rsidRPr="00591CFF" w:rsidRDefault="00944CB2" w:rsidP="00D41BCC">
      <w:pPr>
        <w:pStyle w:val="a3"/>
        <w:shd w:val="clear" w:color="auto" w:fill="FFFFFF"/>
      </w:pPr>
      <w:r>
        <w:t>Антипьева М.В.</w:t>
      </w:r>
    </w:p>
    <w:p w:rsidR="00D41BCC" w:rsidRPr="00591CFF" w:rsidRDefault="00B03795">
      <w:pPr>
        <w:rPr>
          <w:rFonts w:ascii="Times New Roman" w:hAnsi="Times New Roman" w:cs="Times New Roman"/>
          <w:sz w:val="24"/>
          <w:szCs w:val="24"/>
        </w:rPr>
      </w:pPr>
      <w:r w:rsidRPr="00591CFF">
        <w:rPr>
          <w:rFonts w:ascii="Times New Roman" w:hAnsi="Times New Roman" w:cs="Times New Roman"/>
          <w:sz w:val="24"/>
          <w:szCs w:val="24"/>
        </w:rPr>
        <w:t>Ответ 2</w:t>
      </w:r>
    </w:p>
    <w:p w:rsidR="00B03795" w:rsidRPr="00591CFF" w:rsidRDefault="00B03795" w:rsidP="00B03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В Республике Беларусь нормативы содержания загрязняющих веществ в атмосферном воздухе регламентируются Постановлением Совета Министров Республики Беларусь № 37 от  25.01.2021 «Об утверждении гигиенических нормативов».     Единицы измерения ПДК в нем — мкг/м3</w:t>
      </w:r>
    </w:p>
    <w:p w:rsidR="00B03795" w:rsidRPr="00591CFF" w:rsidRDefault="00B03795" w:rsidP="00B037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На слайде представлен риск именно углерода оксида, так как у данного вещества на всех постах были максимальные значения риска. В ходе работы были рассчитаны риски для всех веществ, однако чтоб не загружать слайд, представлены максимальные значения риска (в данном случае на всех постах они были у углерода оксида)</w:t>
      </w:r>
    </w:p>
    <w:p w:rsidR="00B03795" w:rsidRPr="00591CFF" w:rsidRDefault="00B03795" w:rsidP="00B037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FF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Классификация критических органов и систем, представленная на слайде, регламентируется Инструкцией по применению №004-0617 «Оценка риска для жизни и здоровья населения от воздействия загрязняющих веществ в атмосферном воздухе», утв. 31.08.2017 Главным государственным санитарным врачом РБ. В соответствии с ней принята следующая классификация критических органов и систем:</w:t>
      </w:r>
    </w:p>
    <w:p w:rsidR="00B03795" w:rsidRPr="00591CFF" w:rsidRDefault="00B03795" w:rsidP="00B03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— влияние на  процессы развития организма, включая </w:t>
      </w:r>
      <w:proofErr w:type="spellStart"/>
      <w:r w:rsidRPr="00591CF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эмбриотоксическое</w:t>
      </w:r>
      <w:proofErr w:type="spellEnd"/>
      <w:r w:rsidRPr="00591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тератогенное действие, нарушения интеллектуального развития и способности к </w:t>
      </w:r>
      <w:proofErr w:type="spellStart"/>
      <w:r w:rsidRPr="00591C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обучениювлияние</w:t>
      </w:r>
      <w:proofErr w:type="spellEnd"/>
      <w:r w:rsidRPr="00591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 процессы развития организма, включая </w:t>
      </w:r>
      <w:proofErr w:type="spellStart"/>
      <w:r w:rsidRPr="00591CF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эмбриотоксическое</w:t>
      </w:r>
      <w:proofErr w:type="spellEnd"/>
      <w:r w:rsidRPr="00591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тератогенное действие, нарушения интеллектуального развития и способности к обучению</w:t>
      </w:r>
      <w:r w:rsidRPr="00591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Рак — имеется ввиду мутагенное воздействие.</w:t>
      </w:r>
    </w:p>
    <w:p w:rsidR="00B03795" w:rsidRPr="00591CFF" w:rsidRDefault="00B03795" w:rsidP="00B03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F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Смертность не включена в вышеуказанную инструкцию, тем не менее с учетом международных подходов к данному воздействию относится повышение частоты смертности населения главным образом от болезней органов дыхания и заболеваний сердечно-сосудистой системы.</w:t>
      </w:r>
    </w:p>
    <w:p w:rsidR="00B03795" w:rsidRDefault="00B03795" w:rsidP="00B037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     Во всех районах </w:t>
      </w:r>
      <w:proofErr w:type="spellStart"/>
      <w:r w:rsidRPr="00591CFF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г.Минска</w:t>
      </w:r>
      <w:proofErr w:type="spellEnd"/>
      <w:r w:rsidRPr="00591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наших исследований отмечается благоприятная ситуация по значениям уровней риска здоровью при оценке по отдельным веществам. При оценке по отношению к критическим органам и системам (слайд 15) с учетом совместного однонаправленного действия всех загрязнителей для некоторых органов и систем в отдельных районах отмечались высокие значения индексов опасности (красная маркировка). В этом случае может отмечаться достоверное превышение фонового уровня заболеваемости для данных органов и систем. Значения риска и индекса опасности реализуют разный подход к оценке неблагоприятного воздействия, именно поэтому мы рассчитывали оба показателя. Полученные нами в ходе исследования результаты используются санитарной службой города Минска (в рамках совместного проекта с БГМУ) для разработки системы мероприятий по профилактике неблагоприятного воздействия загрязнения атмосферного воздуха на здоровье населения.</w:t>
      </w:r>
    </w:p>
    <w:p w:rsidR="00591CFF" w:rsidRPr="00591CFF" w:rsidRDefault="00591CFF" w:rsidP="00B037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2FF" w:rsidRPr="00591CFF" w:rsidRDefault="006232FF" w:rsidP="00B037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3</w:t>
      </w:r>
    </w:p>
    <w:p w:rsidR="006232FF" w:rsidRDefault="006232FF" w:rsidP="00B0379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91CFF">
        <w:rPr>
          <w:rFonts w:ascii="Times New Roman" w:hAnsi="Times New Roman" w:cs="Times New Roman"/>
          <w:sz w:val="24"/>
          <w:szCs w:val="24"/>
        </w:rPr>
        <w:t>Какие источники загрязнения атмосферного воздуха имеются на территории г. Минска? Оценивался ли транспортный поток в районах с высоким уровнем загрязнения? Планируется ли принятие управленческих решений по результатам проделанной работы?</w:t>
      </w:r>
    </w:p>
    <w:p w:rsidR="00944CB2" w:rsidRPr="00591CFF" w:rsidRDefault="00944CB2" w:rsidP="00B037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Тутаева Д.Г.</w:t>
      </w:r>
      <w:bookmarkStart w:id="0" w:name="_GoBack"/>
      <w:bookmarkEnd w:id="0"/>
    </w:p>
    <w:p w:rsidR="00B03795" w:rsidRPr="00591CFF" w:rsidRDefault="00591CFF">
      <w:pPr>
        <w:rPr>
          <w:rFonts w:ascii="Times New Roman" w:hAnsi="Times New Roman" w:cs="Times New Roman"/>
          <w:sz w:val="24"/>
          <w:szCs w:val="24"/>
        </w:rPr>
      </w:pPr>
      <w:r w:rsidRPr="00591CFF">
        <w:rPr>
          <w:rFonts w:ascii="Times New Roman" w:hAnsi="Times New Roman" w:cs="Times New Roman"/>
          <w:sz w:val="24"/>
          <w:szCs w:val="24"/>
        </w:rPr>
        <w:t>Ответ 3</w:t>
      </w:r>
    </w:p>
    <w:p w:rsidR="00591CFF" w:rsidRPr="00591CFF" w:rsidRDefault="00591CFF" w:rsidP="00591CF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F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Уважаемая Дарья Геннадьевна!</w:t>
      </w:r>
    </w:p>
    <w:p w:rsidR="00591CFF" w:rsidRPr="0010343B" w:rsidRDefault="00591CFF" w:rsidP="00103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проведена по результатам замеров, проводимых на маршрутных постах мониторинга качества атмосферного воздуха. Данные посты расположены вдоль транспортных автомагистралей и как раз таки преимущественно характеризуют </w:t>
      </w:r>
      <w:r w:rsidRPr="00591C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транспортное загрязнение. Мы посчитали данную информацию вполне репрезентативной так как выбросы автотранспорта в атмосферу в г. Минске составляют более 70% от всех выбросов.  Результаты работы использованы для разработки профилактических мероприятий санитарной службой города Минска (в рамках совместного проекта с БГМУ)</w:t>
      </w:r>
    </w:p>
    <w:sectPr w:rsidR="00591CFF" w:rsidRPr="00103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E6D"/>
    <w:multiLevelType w:val="hybridMultilevel"/>
    <w:tmpl w:val="64382E9A"/>
    <w:lvl w:ilvl="0" w:tplc="B9C0A2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CB"/>
    <w:rsid w:val="00060AA3"/>
    <w:rsid w:val="0010343B"/>
    <w:rsid w:val="002145CB"/>
    <w:rsid w:val="004B781B"/>
    <w:rsid w:val="00591CFF"/>
    <w:rsid w:val="006232FF"/>
    <w:rsid w:val="00944CB2"/>
    <w:rsid w:val="00B03795"/>
    <w:rsid w:val="00D35304"/>
    <w:rsid w:val="00D4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1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1BCC"/>
    <w:rPr>
      <w:b/>
      <w:bCs/>
    </w:rPr>
  </w:style>
  <w:style w:type="paragraph" w:styleId="a5">
    <w:name w:val="List Paragraph"/>
    <w:basedOn w:val="a"/>
    <w:uiPriority w:val="34"/>
    <w:qFormat/>
    <w:rsid w:val="00B037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1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1BCC"/>
    <w:rPr>
      <w:b/>
      <w:bCs/>
    </w:rPr>
  </w:style>
  <w:style w:type="paragraph" w:styleId="a5">
    <w:name w:val="List Paragraph"/>
    <w:basedOn w:val="a"/>
    <w:uiPriority w:val="34"/>
    <w:qFormat/>
    <w:rsid w:val="00B03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749</Words>
  <Characters>4273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2021-04-15T05:36:00Z</dcterms:created>
  <dcterms:modified xsi:type="dcterms:W3CDTF">2021-04-15T14:09:00Z</dcterms:modified>
</cp:coreProperties>
</file>