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43" w:rsidRPr="00B32FD4" w:rsidRDefault="0088690F">
      <w:pPr>
        <w:rPr>
          <w:rFonts w:ascii="Times New Roman" w:hAnsi="Times New Roman" w:cs="Times New Roman"/>
          <w:sz w:val="28"/>
          <w:szCs w:val="28"/>
        </w:rPr>
      </w:pPr>
      <w:r w:rsidRPr="00B32FD4">
        <w:rPr>
          <w:rFonts w:ascii="Times New Roman" w:hAnsi="Times New Roman" w:cs="Times New Roman"/>
          <w:sz w:val="28"/>
          <w:szCs w:val="28"/>
        </w:rPr>
        <w:t>Вопрос  1</w:t>
      </w:r>
    </w:p>
    <w:p w:rsidR="0088690F" w:rsidRPr="00B32FD4" w:rsidRDefault="0088690F" w:rsidP="008869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2FD4">
        <w:rPr>
          <w:sz w:val="28"/>
          <w:szCs w:val="28"/>
        </w:rPr>
        <w:t>Добрый день, коллеги!</w:t>
      </w:r>
    </w:p>
    <w:p w:rsidR="0088690F" w:rsidRPr="00B32FD4" w:rsidRDefault="0088690F" w:rsidP="008869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2FD4">
        <w:rPr>
          <w:sz w:val="28"/>
          <w:szCs w:val="28"/>
        </w:rPr>
        <w:t>Была затронута важная проблема качества продуктов питания.</w:t>
      </w:r>
    </w:p>
    <w:p w:rsidR="0088690F" w:rsidRPr="00B32FD4" w:rsidRDefault="0088690F" w:rsidP="008869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2FD4">
        <w:rPr>
          <w:sz w:val="28"/>
          <w:szCs w:val="28"/>
        </w:rPr>
        <w:t>Прошу ответить на следующие вопросы:</w:t>
      </w:r>
    </w:p>
    <w:p w:rsidR="0088690F" w:rsidRPr="00B32FD4" w:rsidRDefault="0088690F" w:rsidP="008869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2FD4">
        <w:rPr>
          <w:sz w:val="28"/>
          <w:szCs w:val="28"/>
        </w:rPr>
        <w:t>1. Где был осуществлен отбор проб продуктов питания?</w:t>
      </w:r>
    </w:p>
    <w:p w:rsidR="0088690F" w:rsidRPr="00B32FD4" w:rsidRDefault="0088690F" w:rsidP="008869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2FD4">
        <w:rPr>
          <w:sz w:val="28"/>
          <w:szCs w:val="28"/>
        </w:rPr>
        <w:t>2. С чем можете связать столь высокие проценты неудовлетворительных проб, особенно по молоку и молочной продукции (более 70%)?</w:t>
      </w:r>
    </w:p>
    <w:p w:rsidR="0088690F" w:rsidRPr="00B32FD4" w:rsidRDefault="0088690F" w:rsidP="008869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2FD4">
        <w:rPr>
          <w:sz w:val="28"/>
          <w:szCs w:val="28"/>
        </w:rPr>
        <w:t>3. Проводилось ли оценка микробиологического загрязнения по отдельным группам продуктов? С чем, по Вашему мнению, связана такая контаминация?</w:t>
      </w:r>
    </w:p>
    <w:p w:rsidR="0088690F" w:rsidRPr="00B32FD4" w:rsidRDefault="0088690F" w:rsidP="008869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2FD4">
        <w:rPr>
          <w:sz w:val="28"/>
          <w:szCs w:val="28"/>
        </w:rPr>
        <w:t>4. Чем был обусловлен выбор этих групп продуктов, в частности значительный удельный вес группы ГКИ и КИ?</w:t>
      </w:r>
    </w:p>
    <w:p w:rsidR="0088690F" w:rsidRPr="00B32FD4" w:rsidRDefault="0088690F">
      <w:pPr>
        <w:rPr>
          <w:rFonts w:ascii="Times New Roman" w:hAnsi="Times New Roman" w:cs="Times New Roman"/>
          <w:sz w:val="28"/>
          <w:szCs w:val="28"/>
        </w:rPr>
      </w:pPr>
    </w:p>
    <w:p w:rsidR="0088690F" w:rsidRPr="00B32FD4" w:rsidRDefault="0088690F" w:rsidP="0088690F">
      <w:pPr>
        <w:rPr>
          <w:rFonts w:ascii="Times New Roman" w:hAnsi="Times New Roman" w:cs="Times New Roman"/>
          <w:sz w:val="28"/>
          <w:szCs w:val="28"/>
        </w:rPr>
      </w:pPr>
      <w:r w:rsidRPr="00B32FD4">
        <w:rPr>
          <w:rFonts w:ascii="Times New Roman" w:hAnsi="Times New Roman" w:cs="Times New Roman"/>
          <w:sz w:val="28"/>
          <w:szCs w:val="28"/>
        </w:rPr>
        <w:t>Кочнева Н.И</w:t>
      </w:r>
    </w:p>
    <w:p w:rsidR="007E7BB6" w:rsidRPr="00B32FD4" w:rsidRDefault="001A60CA" w:rsidP="0088690F">
      <w:pPr>
        <w:rPr>
          <w:rFonts w:ascii="Times New Roman" w:hAnsi="Times New Roman" w:cs="Times New Roman"/>
          <w:sz w:val="28"/>
          <w:szCs w:val="28"/>
        </w:rPr>
      </w:pPr>
      <w:r w:rsidRPr="00B32FD4">
        <w:rPr>
          <w:rFonts w:ascii="Times New Roman" w:hAnsi="Times New Roman" w:cs="Times New Roman"/>
          <w:sz w:val="28"/>
          <w:szCs w:val="28"/>
        </w:rPr>
        <w:t>Ответ 1</w:t>
      </w:r>
    </w:p>
    <w:p w:rsidR="001A60CA" w:rsidRPr="00B32FD4" w:rsidRDefault="001A60CA" w:rsidP="001A60CA">
      <w:pPr>
        <w:shd w:val="clear" w:color="auto" w:fill="FFFFFF"/>
        <w:spacing w:before="100" w:beforeAutospacing="1" w:after="0" w:line="338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день. Отвечаем на ваши вопросы.</w:t>
      </w:r>
    </w:p>
    <w:p w:rsidR="001A60CA" w:rsidRPr="00B32FD4" w:rsidRDefault="001A60CA" w:rsidP="001A60CA">
      <w:pPr>
        <w:shd w:val="clear" w:color="auto" w:fill="FFFFFF"/>
        <w:spacing w:before="100" w:beforeAutospacing="1" w:after="0" w:line="338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пищевых продуктов проводилось в рамках аккредитованного Испытательного лабораторного центра, имеющего лицензию на осуществление деятельности с возбудителями инфекционных заболеваний </w:t>
      </w:r>
      <w:r w:rsidRPr="00B32F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2F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степени потенциальной опасности, а также с планом научных работ ФБУН «Тюменский научно-исследовательский институт краевой инфекционной патологии» </w:t>
      </w:r>
      <w:proofErr w:type="spellStart"/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Пробы отбирались в соответствии с действующими договорами на оказания услуг. Основными объектами микробиологического мониторинга контроля качества и безопасности пищевой продукции явились: столовые, кафе, пищеблоки детских дошкольных и лечебно-профилактических учреждений. Молоко и молочная продукция поступала из личных подсобных хозяйств.</w:t>
      </w:r>
    </w:p>
    <w:p w:rsidR="001A60CA" w:rsidRPr="00B32FD4" w:rsidRDefault="001A60CA" w:rsidP="001A60CA">
      <w:pPr>
        <w:shd w:val="clear" w:color="auto" w:fill="FFFFFF"/>
        <w:spacing w:before="100" w:beforeAutospacing="1" w:after="0" w:line="338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Загрязнение молока и молочной продукции сапрофитными и условно-патогенными бактериями обусловлено санитарными условия содержания животных, особенностями процессов доения, а также обработки, сбора и хранения продуктов.</w:t>
      </w:r>
    </w:p>
    <w:p w:rsidR="001A60CA" w:rsidRPr="00B32FD4" w:rsidRDefault="001A60CA" w:rsidP="001A60CA">
      <w:pPr>
        <w:shd w:val="clear" w:color="auto" w:fill="FFFFFF"/>
        <w:spacing w:before="100" w:beforeAutospacing="1" w:after="0" w:line="338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научного исследования явилось выделение, идентификация и анализ структуры выделенных бактерий готовой кулинарной пищевой продукции, кондитерских изделий, а также проб молока и молочной продукции. Данные группы продуктов не подлежат дальнейшей термической обработке перед употреблением. Обнаруженные условно-патогенные бактерии могут снижать качество пищевых изделий, становиться источником бактериальных инфекций, а также нести генетическую нагрузку на организм человека.</w:t>
      </w:r>
    </w:p>
    <w:p w:rsidR="001A60CA" w:rsidRPr="00B32FD4" w:rsidRDefault="001A60CA" w:rsidP="0088690F">
      <w:pPr>
        <w:rPr>
          <w:rFonts w:ascii="Times New Roman" w:hAnsi="Times New Roman" w:cs="Times New Roman"/>
          <w:sz w:val="28"/>
          <w:szCs w:val="28"/>
        </w:rPr>
      </w:pPr>
    </w:p>
    <w:p w:rsidR="007E7BB6" w:rsidRPr="00B32FD4" w:rsidRDefault="001A60CA" w:rsidP="0088690F">
      <w:pPr>
        <w:rPr>
          <w:rFonts w:ascii="Times New Roman" w:hAnsi="Times New Roman" w:cs="Times New Roman"/>
          <w:sz w:val="28"/>
          <w:szCs w:val="28"/>
        </w:rPr>
      </w:pPr>
      <w:r w:rsidRPr="00B32FD4">
        <w:rPr>
          <w:rFonts w:ascii="Times New Roman" w:hAnsi="Times New Roman" w:cs="Times New Roman"/>
          <w:sz w:val="28"/>
          <w:szCs w:val="28"/>
        </w:rPr>
        <w:t>Вопрос 2</w:t>
      </w:r>
    </w:p>
    <w:p w:rsidR="007E7BB6" w:rsidRPr="00B32FD4" w:rsidRDefault="007E7BB6" w:rsidP="007E7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коллеги! Мой вопрос к докладу:</w:t>
      </w:r>
    </w:p>
    <w:p w:rsidR="007E7BB6" w:rsidRPr="00B32FD4" w:rsidRDefault="007E7BB6" w:rsidP="007E7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ли бактерии, обнаруженные в данных пробах готовых пищевых продуктов, привести к пищевым отравлениям?</w:t>
      </w:r>
    </w:p>
    <w:p w:rsidR="007E7BB6" w:rsidRPr="00B32FD4" w:rsidRDefault="007E7BB6" w:rsidP="007E7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7BB6" w:rsidRPr="00B32FD4" w:rsidRDefault="007E7BB6" w:rsidP="007E7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Спасибо.</w:t>
      </w:r>
    </w:p>
    <w:p w:rsidR="007E7BB6" w:rsidRPr="00B32FD4" w:rsidRDefault="007E7BB6" w:rsidP="007E7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7BB6" w:rsidRPr="00B32FD4" w:rsidRDefault="007E7BB6" w:rsidP="007E7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D4">
        <w:rPr>
          <w:rFonts w:ascii="Times New Roman" w:eastAsia="Times New Roman" w:hAnsi="Times New Roman" w:cs="Times New Roman"/>
          <w:sz w:val="28"/>
          <w:szCs w:val="28"/>
          <w:lang w:eastAsia="ru-RU"/>
        </w:rPr>
        <w:t>С уважением, Юлия Алешина</w:t>
      </w:r>
    </w:p>
    <w:p w:rsidR="007E7BB6" w:rsidRDefault="007E7BB6" w:rsidP="0088690F">
      <w:pPr>
        <w:rPr>
          <w:rFonts w:ascii="Times New Roman" w:hAnsi="Times New Roman" w:cs="Times New Roman"/>
          <w:sz w:val="28"/>
          <w:szCs w:val="28"/>
        </w:rPr>
      </w:pPr>
    </w:p>
    <w:p w:rsidR="00987238" w:rsidRPr="00B32FD4" w:rsidRDefault="00987238" w:rsidP="008869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2FD4" w:rsidRPr="00B32FD4" w:rsidRDefault="00B32FD4" w:rsidP="0088690F">
      <w:pPr>
        <w:rPr>
          <w:rFonts w:ascii="Times New Roman" w:hAnsi="Times New Roman" w:cs="Times New Roman"/>
          <w:sz w:val="28"/>
          <w:szCs w:val="28"/>
        </w:rPr>
      </w:pPr>
      <w:r w:rsidRPr="00B32FD4">
        <w:rPr>
          <w:rFonts w:ascii="Times New Roman" w:hAnsi="Times New Roman" w:cs="Times New Roman"/>
          <w:sz w:val="28"/>
          <w:szCs w:val="28"/>
        </w:rPr>
        <w:t>Вопрос 3</w:t>
      </w:r>
    </w:p>
    <w:p w:rsidR="00B32FD4" w:rsidRPr="00987238" w:rsidRDefault="00B32FD4" w:rsidP="0088690F">
      <w:pPr>
        <w:rPr>
          <w:rFonts w:ascii="Times New Roman" w:hAnsi="Times New Roman" w:cs="Times New Roman"/>
          <w:sz w:val="28"/>
          <w:szCs w:val="28"/>
        </w:rPr>
      </w:pPr>
      <w:r w:rsidRPr="00B32FD4">
        <w:rPr>
          <w:rFonts w:ascii="Times New Roman" w:hAnsi="Times New Roman" w:cs="Times New Roman"/>
          <w:sz w:val="28"/>
          <w:szCs w:val="28"/>
        </w:rPr>
        <w:t xml:space="preserve">Чем вы можете объяснить использование образцов пищевой продукции в </w:t>
      </w:r>
      <w:r w:rsidRPr="00987238">
        <w:rPr>
          <w:rFonts w:ascii="Times New Roman" w:hAnsi="Times New Roman" w:cs="Times New Roman"/>
          <w:sz w:val="28"/>
          <w:szCs w:val="28"/>
        </w:rPr>
        <w:t>массе равной 25 грамм?</w:t>
      </w:r>
    </w:p>
    <w:p w:rsidR="00B32FD4" w:rsidRPr="00987238" w:rsidRDefault="00B32FD4" w:rsidP="0088690F">
      <w:pPr>
        <w:rPr>
          <w:rFonts w:ascii="Times New Roman" w:hAnsi="Times New Roman" w:cs="Times New Roman"/>
          <w:sz w:val="28"/>
          <w:szCs w:val="28"/>
        </w:rPr>
      </w:pPr>
      <w:r w:rsidRPr="0098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 уважением, </w:t>
      </w:r>
      <w:r w:rsidRPr="00987238">
        <w:rPr>
          <w:rFonts w:ascii="Times New Roman" w:hAnsi="Times New Roman" w:cs="Times New Roman"/>
          <w:sz w:val="28"/>
          <w:szCs w:val="28"/>
        </w:rPr>
        <w:t>Райкова С.В.</w:t>
      </w:r>
    </w:p>
    <w:p w:rsidR="00987238" w:rsidRPr="00987238" w:rsidRDefault="00987238" w:rsidP="0088690F">
      <w:pPr>
        <w:rPr>
          <w:rFonts w:ascii="Times New Roman" w:hAnsi="Times New Roman" w:cs="Times New Roman"/>
          <w:sz w:val="28"/>
          <w:szCs w:val="28"/>
        </w:rPr>
      </w:pPr>
      <w:r w:rsidRPr="00987238">
        <w:rPr>
          <w:rFonts w:ascii="Times New Roman" w:hAnsi="Times New Roman" w:cs="Times New Roman"/>
          <w:sz w:val="28"/>
          <w:szCs w:val="28"/>
        </w:rPr>
        <w:t>Ответ 3</w:t>
      </w:r>
    </w:p>
    <w:p w:rsidR="00987238" w:rsidRPr="00987238" w:rsidRDefault="00987238" w:rsidP="0088690F">
      <w:pPr>
        <w:rPr>
          <w:rFonts w:ascii="Times New Roman" w:hAnsi="Times New Roman" w:cs="Times New Roman"/>
          <w:sz w:val="28"/>
          <w:szCs w:val="28"/>
        </w:rPr>
      </w:pPr>
      <w:r w:rsidRPr="00987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нормативной документацией патогенные бактерии изучаются в 25 г пищевого продукта. В рамках расширенного научного исследования был изучен весь микробный пейзаж в 25 г пробы. Если условно-патогенные бактерии имеют гены патогенности, то они могут являться потенциальными возбудителями бактериальных инфекций.</w:t>
      </w:r>
      <w:r w:rsidRPr="00987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987238" w:rsidRPr="0098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29"/>
    <w:rsid w:val="00060AA3"/>
    <w:rsid w:val="001A60CA"/>
    <w:rsid w:val="00490229"/>
    <w:rsid w:val="004B781B"/>
    <w:rsid w:val="007E7BB6"/>
    <w:rsid w:val="0088690F"/>
    <w:rsid w:val="00987238"/>
    <w:rsid w:val="00B3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2277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2021-04-15T14:57:00Z</dcterms:created>
  <dcterms:modified xsi:type="dcterms:W3CDTF">2021-04-16T10:55:00Z</dcterms:modified>
</cp:coreProperties>
</file>