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4D" w:rsidRPr="00D43DCD" w:rsidRDefault="00121E4D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rPr>
          <w:color w:val="000000"/>
        </w:rPr>
        <w:t>Вопрос 1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Добрый день, Алина Васильевна!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 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Интересная работа, особенно в рамках реализации повышения пенсионного возраста.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Подскажите, пожалуйста, какую классификацию Вы использовали для определения группы «пожилой возраст»?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 xml:space="preserve">Из Вашей группы  55-70 лет по классификации возрастов ВОЗ часть преподавателей подходит к категории поздний взрослый (55-59 лет) и только преподаватели 60-70 лет, выбранные Вами, могут быть отнесены </w:t>
      </w:r>
      <w:proofErr w:type="gramStart"/>
      <w:r w:rsidRPr="00D43DCD">
        <w:t>к</w:t>
      </w:r>
      <w:proofErr w:type="gramEnd"/>
      <w:r w:rsidRPr="00D43DCD">
        <w:t>  пожилым.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Это исследование изолированное или часть большой работы? Оценивалась ли Вами нагрузка на преподавателя? Возможно, что его занятость не позволяет больше времени уделять своему здоровью.</w:t>
      </w:r>
    </w:p>
    <w:p w:rsidR="004F2CA4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Имеется ли у Вас гипотеза различия распределений по массе тела у женщин и мужчин?</w:t>
      </w:r>
    </w:p>
    <w:p w:rsidR="00991E6B" w:rsidRPr="00D43DCD" w:rsidRDefault="004F2CA4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 </w:t>
      </w:r>
      <w:r w:rsidR="00745C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234.75pt">
            <v:imagedata r:id="rId5" o:title="image001"/>
          </v:shape>
        </w:pict>
      </w:r>
    </w:p>
    <w:p w:rsidR="00121E4D" w:rsidRPr="00D43DCD" w:rsidRDefault="00121E4D" w:rsidP="004F2CA4">
      <w:pPr>
        <w:pStyle w:val="a3"/>
        <w:shd w:val="clear" w:color="auto" w:fill="FFFFFF"/>
        <w:spacing w:before="0" w:beforeAutospacing="0" w:after="0" w:afterAutospacing="0"/>
      </w:pPr>
    </w:p>
    <w:p w:rsidR="00FA6972" w:rsidRPr="00D43DCD" w:rsidRDefault="00FA6972" w:rsidP="004F2CA4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43DCD">
        <w:rPr>
          <w:color w:val="000000"/>
          <w:shd w:val="clear" w:color="auto" w:fill="FFFFFF"/>
        </w:rPr>
        <w:t>Кочневой Н.И.</w:t>
      </w:r>
    </w:p>
    <w:p w:rsidR="00FA6972" w:rsidRPr="00D43DCD" w:rsidRDefault="00FA6972" w:rsidP="004F2CA4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A6972" w:rsidRPr="00D43DCD" w:rsidRDefault="00FA6972" w:rsidP="004F2CA4">
      <w:pPr>
        <w:pStyle w:val="a3"/>
        <w:shd w:val="clear" w:color="auto" w:fill="FFFFFF"/>
        <w:spacing w:before="0" w:beforeAutospacing="0" w:after="0" w:afterAutospacing="0"/>
      </w:pPr>
    </w:p>
    <w:p w:rsidR="00121E4D" w:rsidRPr="00D43DCD" w:rsidRDefault="00EE2BDF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Ответ 1</w:t>
      </w:r>
    </w:p>
    <w:p w:rsidR="00EE2BDF" w:rsidRPr="00D43DCD" w:rsidRDefault="00EE2BDF" w:rsidP="004F2CA4">
      <w:pPr>
        <w:pStyle w:val="a3"/>
        <w:shd w:val="clear" w:color="auto" w:fill="FFFFFF"/>
        <w:spacing w:before="0" w:beforeAutospacing="0" w:after="0" w:afterAutospacing="0"/>
      </w:pPr>
    </w:p>
    <w:p w:rsidR="00307A34" w:rsidRPr="00D43DCD" w:rsidRDefault="00307A34" w:rsidP="0030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Уважаемая Наталия Ивановна, спасибо за вопрос.</w:t>
      </w:r>
    </w:p>
    <w:p w:rsidR="00307A34" w:rsidRPr="00D43DCD" w:rsidRDefault="00307A34" w:rsidP="0030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В нашей работе мы использовали возрастную классификацию Европейского регионального бюро (подразделение ВОЗ), где пожилым возрастом для мужчин принято считать период с 60 до 74 лет, для женщин – от 55 до 74 лет. Мы выбрали этот возрастной период в связи с тем, что в дальнейшем мы планируем разделить общую группу на 3 возрастные категории (5 лет до пенсионного возраста, первые 5 лет пенсионного возраста и следующее пятилетие). Для того</w:t>
      </w:r>
      <w:proofErr w:type="gramStart"/>
      <w:r w:rsidRPr="00D43DC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43DCD">
        <w:rPr>
          <w:rFonts w:ascii="Times New Roman" w:eastAsia="Times New Roman" w:hAnsi="Times New Roman" w:cs="Times New Roman"/>
          <w:sz w:val="24"/>
          <w:szCs w:val="24"/>
        </w:rPr>
        <w:t xml:space="preserve"> чтобы понять влияние, в том числе, и кризиса на границе старости (55—65 лет, </w:t>
      </w:r>
      <w:proofErr w:type="spellStart"/>
      <w:r w:rsidRPr="00D43DCD">
        <w:rPr>
          <w:rFonts w:ascii="Times New Roman" w:eastAsia="Times New Roman" w:hAnsi="Times New Roman" w:cs="Times New Roman"/>
          <w:sz w:val="24"/>
          <w:szCs w:val="24"/>
        </w:rPr>
        <w:t>Кагермазова</w:t>
      </w:r>
      <w:proofErr w:type="spellEnd"/>
      <w:r w:rsidRPr="00D43DCD">
        <w:rPr>
          <w:rFonts w:ascii="Times New Roman" w:eastAsia="Times New Roman" w:hAnsi="Times New Roman" w:cs="Times New Roman"/>
          <w:sz w:val="24"/>
          <w:szCs w:val="24"/>
        </w:rPr>
        <w:t xml:space="preserve"> Л.Ц.) на работоспособность преподавателей </w:t>
      </w:r>
      <w:proofErr w:type="spellStart"/>
      <w:r w:rsidRPr="00D43DCD">
        <w:rPr>
          <w:rFonts w:ascii="Times New Roman" w:eastAsia="Times New Roman" w:hAnsi="Times New Roman" w:cs="Times New Roman"/>
          <w:sz w:val="24"/>
          <w:szCs w:val="24"/>
        </w:rPr>
        <w:t>предпенсионного</w:t>
      </w:r>
      <w:proofErr w:type="spellEnd"/>
      <w:r w:rsidRPr="00D43DCD">
        <w:rPr>
          <w:rFonts w:ascii="Times New Roman" w:eastAsia="Times New Roman" w:hAnsi="Times New Roman" w:cs="Times New Roman"/>
          <w:sz w:val="24"/>
          <w:szCs w:val="24"/>
        </w:rPr>
        <w:t xml:space="preserve"> и пенсионного возраста.</w:t>
      </w:r>
    </w:p>
    <w:p w:rsidR="00307A34" w:rsidRPr="00D43DCD" w:rsidRDefault="00307A34" w:rsidP="0030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В исследовании принимали участие преподаватели теоретических кафедр с одинаковой учебной нагрузкой, работающие на 1 ставку.</w:t>
      </w:r>
    </w:p>
    <w:p w:rsidR="00307A34" w:rsidRPr="00D43DCD" w:rsidRDefault="00307A34" w:rsidP="0030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Преподаватели относятся к работникам умственного труда, с низкой физической активностью. Но с возрастом у женщин сильнее выражено снижение активности щитовидной железы, что приводит к нарушениям работы эндокринной системы и набору веса, возможно именно это является причиной того, что среди женщин нами было выявлено в 2,8 раза больше сотрудниц с умеренным ожирением. Но, в тоже время, мужчин с избыточной массой тела было в 18,6 раза больше, чем женщин. Мы предполагаем, что это в большей степени связано с тем, что женщины больше внимания уделяют соблюдению принципов рационального питания и физической активности (прогулки) в нерабочее время.</w:t>
      </w:r>
    </w:p>
    <w:p w:rsidR="00121E4D" w:rsidRPr="00D43DCD" w:rsidRDefault="00121E4D" w:rsidP="004F2CA4">
      <w:pPr>
        <w:pStyle w:val="a3"/>
        <w:shd w:val="clear" w:color="auto" w:fill="FFFFFF"/>
        <w:spacing w:before="0" w:beforeAutospacing="0" w:after="0" w:afterAutospacing="0"/>
      </w:pPr>
    </w:p>
    <w:p w:rsidR="00C00E7A" w:rsidRPr="00D43DCD" w:rsidRDefault="00C00E7A" w:rsidP="004F2CA4">
      <w:pPr>
        <w:pStyle w:val="a3"/>
        <w:shd w:val="clear" w:color="auto" w:fill="FFFFFF"/>
        <w:spacing w:before="0" w:beforeAutospacing="0" w:after="0" w:afterAutospacing="0"/>
      </w:pPr>
    </w:p>
    <w:p w:rsidR="00121E4D" w:rsidRPr="00D43DCD" w:rsidRDefault="00121E4D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Вопрос 2</w:t>
      </w:r>
    </w:p>
    <w:p w:rsidR="00121E4D" w:rsidRPr="00D43DCD" w:rsidRDefault="00121E4D" w:rsidP="004F2CA4">
      <w:pPr>
        <w:pStyle w:val="a3"/>
        <w:shd w:val="clear" w:color="auto" w:fill="FFFFFF"/>
        <w:spacing w:before="0" w:beforeAutospacing="0" w:after="0" w:afterAutospacing="0"/>
      </w:pPr>
    </w:p>
    <w:p w:rsidR="00121E4D" w:rsidRPr="00D43DCD" w:rsidRDefault="00121E4D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Здравствуйте! Благодарю вас за актуальное и интересное исследование!</w:t>
      </w:r>
    </w:p>
    <w:p w:rsidR="00121E4D" w:rsidRPr="00D43DCD" w:rsidRDefault="00121E4D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Опишите, пожалуйста, подробнее, как производили оценку уровня физического состояния и адаптационный потенциал участников?</w:t>
      </w:r>
    </w:p>
    <w:p w:rsidR="00121E4D" w:rsidRPr="00D43DCD" w:rsidRDefault="00121E4D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Заранее спасибо!</w:t>
      </w:r>
    </w:p>
    <w:p w:rsidR="00FA6972" w:rsidRPr="00D43DCD" w:rsidRDefault="00FA6972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Савина К.А.</w:t>
      </w:r>
    </w:p>
    <w:p w:rsidR="00EE2BDF" w:rsidRPr="00D43DCD" w:rsidRDefault="00EE2BDF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BDF" w:rsidRPr="00D43DCD" w:rsidRDefault="00EE2BDF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BDF" w:rsidRPr="00D43DCD" w:rsidRDefault="00EE2BDF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BDF" w:rsidRPr="00D43DCD" w:rsidRDefault="00EE2BDF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Ответ 2</w:t>
      </w:r>
    </w:p>
    <w:p w:rsidR="00307A34" w:rsidRPr="00D43DCD" w:rsidRDefault="00307A34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A34" w:rsidRPr="00D43DCD" w:rsidRDefault="00307A34" w:rsidP="0030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Ответ: Уважаемая Ксения Александровна, спасибо за вопрос.</w:t>
      </w:r>
    </w:p>
    <w:p w:rsidR="00307A34" w:rsidRPr="00D43DCD" w:rsidRDefault="00307A34" w:rsidP="0030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Уровень физического состояния определяли по методу Е.А. Пироговой (1986 г.)</w:t>
      </w:r>
    </w:p>
    <w:p w:rsidR="00307A34" w:rsidRPr="00D43DCD" w:rsidRDefault="00307A34" w:rsidP="0012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1E4D" w:rsidRPr="00D43DCD" w:rsidRDefault="00121E4D" w:rsidP="004F2CA4">
      <w:pPr>
        <w:pStyle w:val="a3"/>
        <w:shd w:val="clear" w:color="auto" w:fill="FFFFFF"/>
        <w:spacing w:before="0" w:beforeAutospacing="0" w:after="0" w:afterAutospacing="0"/>
      </w:pPr>
    </w:p>
    <w:p w:rsidR="00B352C8" w:rsidRPr="00D43DCD" w:rsidRDefault="00B352C8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Вопрос 3</w:t>
      </w:r>
    </w:p>
    <w:p w:rsidR="00B352C8" w:rsidRPr="00D43DCD" w:rsidRDefault="00B352C8" w:rsidP="004F2CA4">
      <w:pPr>
        <w:pStyle w:val="a3"/>
        <w:shd w:val="clear" w:color="auto" w:fill="FFFFFF"/>
        <w:spacing w:before="0" w:beforeAutospacing="0" w:after="0" w:afterAutospacing="0"/>
      </w:pPr>
    </w:p>
    <w:p w:rsidR="00B352C8" w:rsidRPr="00D43DCD" w:rsidRDefault="00B352C8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Что такое коэффициент скорости старения? Какова погрешность его определения?</w:t>
      </w:r>
    </w:p>
    <w:p w:rsidR="00FA6972" w:rsidRPr="00D43DCD" w:rsidRDefault="00FA6972" w:rsidP="004F2CA4">
      <w:pPr>
        <w:pStyle w:val="a3"/>
        <w:shd w:val="clear" w:color="auto" w:fill="FFFFFF"/>
        <w:spacing w:before="0" w:beforeAutospacing="0" w:after="0" w:afterAutospacing="0"/>
      </w:pPr>
    </w:p>
    <w:p w:rsidR="00FA6972" w:rsidRPr="00D43DCD" w:rsidRDefault="00FA6972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Косарев А.</w:t>
      </w:r>
    </w:p>
    <w:p w:rsidR="00EE2BDF" w:rsidRPr="00D43DCD" w:rsidRDefault="00EE2BDF" w:rsidP="004F2CA4">
      <w:pPr>
        <w:pStyle w:val="a3"/>
        <w:shd w:val="clear" w:color="auto" w:fill="FFFFFF"/>
        <w:spacing w:before="0" w:beforeAutospacing="0" w:after="0" w:afterAutospacing="0"/>
      </w:pPr>
    </w:p>
    <w:p w:rsidR="00EE2BDF" w:rsidRPr="00D43DCD" w:rsidRDefault="00EE2BDF" w:rsidP="004F2CA4">
      <w:pPr>
        <w:pStyle w:val="a3"/>
        <w:shd w:val="clear" w:color="auto" w:fill="FFFFFF"/>
        <w:spacing w:before="0" w:beforeAutospacing="0" w:after="0" w:afterAutospacing="0"/>
      </w:pPr>
      <w:r w:rsidRPr="00D43DCD">
        <w:t>Ответ 3</w:t>
      </w:r>
    </w:p>
    <w:p w:rsidR="00EE2BDF" w:rsidRPr="00D43DCD" w:rsidRDefault="00EE2BDF" w:rsidP="00EE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>Уважаемый Косарев А., спасибо за вопрос.</w:t>
      </w:r>
    </w:p>
    <w:p w:rsidR="00EE2BDF" w:rsidRPr="00D43DCD" w:rsidRDefault="00EE2BDF" w:rsidP="00EE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CD">
        <w:rPr>
          <w:rFonts w:ascii="Times New Roman" w:eastAsia="Times New Roman" w:hAnsi="Times New Roman" w:cs="Times New Roman"/>
          <w:sz w:val="24"/>
          <w:szCs w:val="24"/>
        </w:rPr>
        <w:t xml:space="preserve">Коэффициент скорости старения определяли по формуле А.Г. </w:t>
      </w:r>
      <w:proofErr w:type="spellStart"/>
      <w:r w:rsidRPr="00D43DCD">
        <w:rPr>
          <w:rFonts w:ascii="Times New Roman" w:eastAsia="Times New Roman" w:hAnsi="Times New Roman" w:cs="Times New Roman"/>
          <w:sz w:val="24"/>
          <w:szCs w:val="24"/>
        </w:rPr>
        <w:t>Горелкина</w:t>
      </w:r>
      <w:proofErr w:type="spellEnd"/>
      <w:r w:rsidRPr="00D43DCD">
        <w:rPr>
          <w:rFonts w:ascii="Times New Roman" w:eastAsia="Times New Roman" w:hAnsi="Times New Roman" w:cs="Times New Roman"/>
          <w:sz w:val="24"/>
          <w:szCs w:val="24"/>
        </w:rPr>
        <w:t xml:space="preserve"> и Б.Б. </w:t>
      </w:r>
      <w:proofErr w:type="spellStart"/>
      <w:r w:rsidRPr="00D43DCD">
        <w:rPr>
          <w:rFonts w:ascii="Times New Roman" w:eastAsia="Times New Roman" w:hAnsi="Times New Roman" w:cs="Times New Roman"/>
          <w:sz w:val="24"/>
          <w:szCs w:val="24"/>
        </w:rPr>
        <w:t>Пинхасова</w:t>
      </w:r>
      <w:proofErr w:type="spellEnd"/>
      <w:r w:rsidRPr="00D43DCD">
        <w:rPr>
          <w:rFonts w:ascii="Times New Roman" w:eastAsia="Times New Roman" w:hAnsi="Times New Roman" w:cs="Times New Roman"/>
          <w:sz w:val="24"/>
          <w:szCs w:val="24"/>
        </w:rPr>
        <w:t>. Он рассчитывается на основании таких показателей как рост, масса тела, окружность талии и бедер. Средняя величина для женщин составила 0,86±0,15, для мужчин - 0,84±0,14.</w:t>
      </w:r>
    </w:p>
    <w:p w:rsidR="00307A34" w:rsidRPr="00D43DCD" w:rsidRDefault="00307A34" w:rsidP="00EE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DCD" w:rsidRPr="00D43DCD" w:rsidRDefault="00D43DCD" w:rsidP="00EE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DDA" w:rsidRPr="00745CE7" w:rsidRDefault="004B7DDA" w:rsidP="00EE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 4</w:t>
      </w:r>
    </w:p>
    <w:p w:rsidR="004B7DDA" w:rsidRPr="00745CE7" w:rsidRDefault="004B7DDA" w:rsidP="00EE2B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45CE7">
        <w:rPr>
          <w:rFonts w:ascii="Times New Roman" w:hAnsi="Times New Roman" w:cs="Times New Roman"/>
          <w:sz w:val="24"/>
          <w:szCs w:val="24"/>
        </w:rPr>
        <w:t xml:space="preserve">В Вашем исследовании антропометрические измерения показали, что преподаватели женского пола имели нормальную массу тела в 2,2 раза чаще (62,9% против 28,3%, </w:t>
      </w:r>
      <w:proofErr w:type="gramStart"/>
      <w:r w:rsidRPr="00745C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5CE7">
        <w:rPr>
          <w:rFonts w:ascii="Times New Roman" w:hAnsi="Times New Roman" w:cs="Times New Roman"/>
          <w:sz w:val="24"/>
          <w:szCs w:val="24"/>
        </w:rPr>
        <w:t>&lt;0,001). Не проводили ли Вы сравнение с данными по РФ и с мировой статистикой? Разве по России и миру не наоборот?</w:t>
      </w:r>
    </w:p>
    <w:p w:rsidR="00EE2BDF" w:rsidRPr="00745CE7" w:rsidRDefault="00FA6972" w:rsidP="00FA69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45CE7">
        <w:rPr>
          <w:rFonts w:ascii="Times New Roman" w:hAnsi="Times New Roman" w:cs="Times New Roman"/>
          <w:sz w:val="24"/>
          <w:szCs w:val="24"/>
        </w:rPr>
        <w:t>Тутаева Д.Г.</w:t>
      </w:r>
    </w:p>
    <w:p w:rsidR="00D43DCD" w:rsidRPr="00745CE7" w:rsidRDefault="00745CE7" w:rsidP="00FA69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45CE7">
        <w:rPr>
          <w:rFonts w:ascii="Times New Roman" w:hAnsi="Times New Roman" w:cs="Times New Roman"/>
          <w:sz w:val="24"/>
          <w:szCs w:val="24"/>
        </w:rPr>
        <w:t>Ответ 4</w:t>
      </w:r>
      <w:bookmarkStart w:id="0" w:name="_GoBack"/>
      <w:bookmarkEnd w:id="0"/>
    </w:p>
    <w:p w:rsidR="00745CE7" w:rsidRPr="00745CE7" w:rsidRDefault="00745CE7" w:rsidP="00745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>Уважаемая Дарья Геннадьевна, спасибо за вопрос.</w:t>
      </w:r>
    </w:p>
    <w:p w:rsidR="00745CE7" w:rsidRPr="00745CE7" w:rsidRDefault="00745CE7" w:rsidP="00745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В исследовании ЭССЕ-РФ, например, было выявлено, что среди мужчин с возрастом выше риск развития абдоминального ожирения, при этом распространенность ожирения линейно увеличивалась с </w:t>
      </w:r>
      <w:proofErr w:type="gramStart"/>
      <w:r w:rsidRPr="00745CE7">
        <w:rPr>
          <w:rFonts w:ascii="Times New Roman" w:eastAsia="Times New Roman" w:hAnsi="Times New Roman" w:cs="Times New Roman"/>
          <w:sz w:val="24"/>
          <w:szCs w:val="24"/>
        </w:rPr>
        <w:t>возрастом</w:t>
      </w:r>
      <w:proofErr w:type="gram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как среди мужчин, так и среди женщин. В </w:t>
      </w:r>
      <w:proofErr w:type="gramStart"/>
      <w:r w:rsidRPr="00745CE7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с чем однозначно утверждать, что среди женщин частота встречаемости избыточной массы тела и ожирения выше нельзя. Здесь нужно учитывать особенности образа жизни и работы. Так же в статьях, описывающих результаты исследования ЭССЕ-РФ, есть данные о том, что люди, употребляющие алкоголь чаще, страдающие гипертонией имеют более высокий риск развития избыточной массы тела. При оценке образа жизни данные факторы риска были </w:t>
      </w:r>
      <w:proofErr w:type="gramStart"/>
      <w:r w:rsidRPr="00745CE7">
        <w:rPr>
          <w:rFonts w:ascii="Times New Roman" w:eastAsia="Times New Roman" w:hAnsi="Times New Roman" w:cs="Times New Roman"/>
          <w:sz w:val="24"/>
          <w:szCs w:val="24"/>
        </w:rPr>
        <w:t>выявлен</w:t>
      </w:r>
      <w:proofErr w:type="gram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нами в большей степени у мужчин.</w:t>
      </w:r>
    </w:p>
    <w:p w:rsidR="00745CE7" w:rsidRPr="00745CE7" w:rsidRDefault="00745CE7" w:rsidP="00FA69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45CE7" w:rsidRPr="00745CE7" w:rsidRDefault="00745CE7" w:rsidP="00FA69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43DCD" w:rsidRPr="00745CE7" w:rsidRDefault="00D43DCD" w:rsidP="00FA69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45CE7">
        <w:rPr>
          <w:rFonts w:ascii="Times New Roman" w:hAnsi="Times New Roman" w:cs="Times New Roman"/>
          <w:sz w:val="24"/>
          <w:szCs w:val="24"/>
        </w:rPr>
        <w:t>Вопрос 5</w:t>
      </w:r>
    </w:p>
    <w:p w:rsidR="00D43DCD" w:rsidRPr="00745CE7" w:rsidRDefault="00D43DCD" w:rsidP="00D43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В чем отличия и преимущества определения коэффициента скорости старения и биологического возраста по формулам А.Г. </w:t>
      </w:r>
      <w:proofErr w:type="spellStart"/>
      <w:r w:rsidRPr="00745CE7">
        <w:rPr>
          <w:rFonts w:ascii="Times New Roman" w:eastAsia="Times New Roman" w:hAnsi="Times New Roman" w:cs="Times New Roman"/>
          <w:sz w:val="24"/>
          <w:szCs w:val="24"/>
        </w:rPr>
        <w:t>Горелкина</w:t>
      </w:r>
      <w:proofErr w:type="spell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и Б.Б. </w:t>
      </w:r>
      <w:proofErr w:type="spellStart"/>
      <w:r w:rsidRPr="00745CE7">
        <w:rPr>
          <w:rFonts w:ascii="Times New Roman" w:eastAsia="Times New Roman" w:hAnsi="Times New Roman" w:cs="Times New Roman"/>
          <w:sz w:val="24"/>
          <w:szCs w:val="24"/>
        </w:rPr>
        <w:t>Пинхасова</w:t>
      </w:r>
      <w:proofErr w:type="spell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от методики определения биологического возраста по В.П. Войтенко?</w:t>
      </w:r>
    </w:p>
    <w:p w:rsidR="00D43DCD" w:rsidRPr="00745CE7" w:rsidRDefault="00D43DCD" w:rsidP="00D43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745CE7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каких показателей определяли уровень адаптационного потенциала?</w:t>
      </w:r>
    </w:p>
    <w:p w:rsidR="00D43DCD" w:rsidRPr="00745CE7" w:rsidRDefault="00DD7B65" w:rsidP="00FA6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>Безрукова Г.А.</w:t>
      </w:r>
    </w:p>
    <w:p w:rsidR="00745CE7" w:rsidRPr="00745CE7" w:rsidRDefault="00745CE7" w:rsidP="00FA6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>Ответ 5</w:t>
      </w:r>
    </w:p>
    <w:p w:rsidR="00745CE7" w:rsidRPr="00745CE7" w:rsidRDefault="00745CE7" w:rsidP="00745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>Уважаемая Безрукова Г.А., спасибо за вопрос.</w:t>
      </w:r>
    </w:p>
    <w:p w:rsidR="00745CE7" w:rsidRPr="00745CE7" w:rsidRDefault="00745CE7" w:rsidP="00745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В нашем исследовании мы использовали обе методики для определения биологического возраста. При этом расчет БВ по методике Войтенко В.П. не показал существенных отличий БВ от календарного возраста. Возможно, так как в формуле не учитывается соотношение массы тела и роста. А в формуле А.Г. </w:t>
      </w:r>
      <w:proofErr w:type="spellStart"/>
      <w:r w:rsidRPr="00745CE7">
        <w:rPr>
          <w:rFonts w:ascii="Times New Roman" w:eastAsia="Times New Roman" w:hAnsi="Times New Roman" w:cs="Times New Roman"/>
          <w:sz w:val="24"/>
          <w:szCs w:val="24"/>
        </w:rPr>
        <w:t>Горелкина</w:t>
      </w:r>
      <w:proofErr w:type="spell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и Б.Б. </w:t>
      </w:r>
      <w:proofErr w:type="spellStart"/>
      <w:r w:rsidRPr="00745CE7">
        <w:rPr>
          <w:rFonts w:ascii="Times New Roman" w:eastAsia="Times New Roman" w:hAnsi="Times New Roman" w:cs="Times New Roman"/>
          <w:sz w:val="24"/>
          <w:szCs w:val="24"/>
        </w:rPr>
        <w:t>Пинхасова</w:t>
      </w:r>
      <w:proofErr w:type="spellEnd"/>
      <w:r w:rsidRPr="00745CE7">
        <w:rPr>
          <w:rFonts w:ascii="Times New Roman" w:eastAsia="Times New Roman" w:hAnsi="Times New Roman" w:cs="Times New Roman"/>
          <w:sz w:val="24"/>
          <w:szCs w:val="24"/>
        </w:rPr>
        <w:t xml:space="preserve"> этот аспект учитывается.</w:t>
      </w:r>
    </w:p>
    <w:sectPr w:rsidR="00745CE7" w:rsidRPr="00745CE7" w:rsidSect="00D43DCD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CA4"/>
    <w:rsid w:val="00121E4D"/>
    <w:rsid w:val="00307A34"/>
    <w:rsid w:val="004B7DDA"/>
    <w:rsid w:val="004F2CA4"/>
    <w:rsid w:val="00745CE7"/>
    <w:rsid w:val="00832A8B"/>
    <w:rsid w:val="00991E6B"/>
    <w:rsid w:val="00B352C8"/>
    <w:rsid w:val="00C00E7A"/>
    <w:rsid w:val="00D43DCD"/>
    <w:rsid w:val="00D8690F"/>
    <w:rsid w:val="00DD7B65"/>
    <w:rsid w:val="00EE2BDF"/>
    <w:rsid w:val="00F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C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PC</cp:lastModifiedBy>
  <cp:revision>25</cp:revision>
  <dcterms:created xsi:type="dcterms:W3CDTF">2021-04-14T20:14:00Z</dcterms:created>
  <dcterms:modified xsi:type="dcterms:W3CDTF">2021-04-20T09:02:00Z</dcterms:modified>
</cp:coreProperties>
</file>