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943" w:rsidRPr="00BC2D4F" w:rsidRDefault="00BC2D4F">
      <w:pPr>
        <w:rPr>
          <w:rFonts w:ascii="Times New Roman" w:hAnsi="Times New Roman" w:cs="Times New Roman"/>
          <w:sz w:val="28"/>
          <w:szCs w:val="28"/>
        </w:rPr>
      </w:pPr>
      <w:r w:rsidRPr="00BC2D4F">
        <w:rPr>
          <w:rFonts w:ascii="Times New Roman" w:hAnsi="Times New Roman" w:cs="Times New Roman"/>
          <w:sz w:val="28"/>
          <w:szCs w:val="28"/>
        </w:rPr>
        <w:t>Вопрос 1</w:t>
      </w:r>
    </w:p>
    <w:p w:rsidR="00BC2D4F" w:rsidRPr="00BC2D4F" w:rsidRDefault="00BC2D4F" w:rsidP="00BC2D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BC2D4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8F8F8"/>
          <w:lang w:eastAsia="ru-RU"/>
        </w:rPr>
        <w:t>Скажите</w:t>
      </w:r>
      <w:proofErr w:type="gramEnd"/>
      <w:r w:rsidRPr="00BC2D4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8F8F8"/>
          <w:lang w:eastAsia="ru-RU"/>
        </w:rPr>
        <w:t xml:space="preserve"> пожалуйста, можно ли уже говорить о наличии какой-либо тенденции в обеспеченности школьников питанием? Ситуация улучшается, ухудшается, или остается на том же уровне?</w:t>
      </w:r>
    </w:p>
    <w:p w:rsidR="00BC2D4F" w:rsidRPr="00BC2D4F" w:rsidRDefault="00BC2D4F" w:rsidP="00BC2D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C2D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BC2D4F" w:rsidRPr="00BC2D4F" w:rsidRDefault="00BC2D4F" w:rsidP="00BC2D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C2D4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8F8F8"/>
          <w:lang w:eastAsia="ru-RU"/>
        </w:rPr>
        <w:t>С уважением, Жиров К.С.</w:t>
      </w:r>
    </w:p>
    <w:p w:rsidR="00BC2D4F" w:rsidRDefault="00BC2D4F"/>
    <w:p w:rsidR="00130E58" w:rsidRDefault="00130E58" w:rsidP="00130E5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Ответ 1</w:t>
      </w:r>
      <w:bookmarkStart w:id="0" w:name="_GoBack"/>
      <w:bookmarkEnd w:id="0"/>
    </w:p>
    <w:p w:rsidR="00130E58" w:rsidRDefault="00130E58" w:rsidP="00130E5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Благодарим за вопрос и проявленный интерес к нашей работе. </w:t>
      </w:r>
      <w:proofErr w:type="gramStart"/>
      <w:r>
        <w:rPr>
          <w:color w:val="000000"/>
          <w:sz w:val="27"/>
          <w:szCs w:val="27"/>
        </w:rPr>
        <w:t>Во исполнение Поручения Президент РФ Федеральному Собранию РФ, по вопросу организации с 1 сентября 2020 года бесплатного горячего питания для школьников 1-4 классов общеобразовательных организаций, охват горячим питанием учащихся начального звена школ Саратовской области доведен до 100%. В целом показатель охвата горячим питанием обучающихся в общеобразовательных организациях составляет - 96,4%, что выше показателя за два предшествующих года - 93 - 93,5% и среднероссийского</w:t>
      </w:r>
      <w:proofErr w:type="gramEnd"/>
      <w:r>
        <w:rPr>
          <w:color w:val="000000"/>
          <w:sz w:val="27"/>
          <w:szCs w:val="27"/>
        </w:rPr>
        <w:t xml:space="preserve"> показателя - 90,6%.</w:t>
      </w:r>
    </w:p>
    <w:p w:rsidR="00130E58" w:rsidRPr="00130E58" w:rsidRDefault="00130E58" w:rsidP="00130E5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 уважением, авторы.</w:t>
      </w:r>
    </w:p>
    <w:sectPr w:rsidR="00130E58" w:rsidRPr="00130E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C3C"/>
    <w:rsid w:val="00060AA3"/>
    <w:rsid w:val="00130E58"/>
    <w:rsid w:val="004B781B"/>
    <w:rsid w:val="00BC2D4F"/>
    <w:rsid w:val="00F65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30E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30E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00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8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0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679</Characters>
  <Application>Microsoft Office Word</Application>
  <DocSecurity>0</DocSecurity>
  <Lines>5</Lines>
  <Paragraphs>1</Paragraphs>
  <ScaleCrop>false</ScaleCrop>
  <Company>SPecialiST RePack</Company>
  <LinksUpToDate>false</LinksUpToDate>
  <CharactersWithSpaces>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dcterms:created xsi:type="dcterms:W3CDTF">2021-04-16T09:22:00Z</dcterms:created>
  <dcterms:modified xsi:type="dcterms:W3CDTF">2021-04-20T05:44:00Z</dcterms:modified>
</cp:coreProperties>
</file>